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  <w:bookmarkStart w:id="0" w:name="bmRubrik"/>
    </w:p>
    <w:p w14:paraId="4873DF24" w14:textId="77777777" w:rsidR="00B35B13" w:rsidRDefault="00B35B13" w:rsidP="00B35B13">
      <w:pPr>
        <w:pStyle w:val="Brdtext"/>
      </w:pPr>
    </w:p>
    <w:p w14:paraId="27601516" w14:textId="1FB64A26" w:rsidR="00493755" w:rsidRDefault="002A6A4C" w:rsidP="00493755">
      <w:pPr>
        <w:pStyle w:val="Rubrik1"/>
      </w:pPr>
      <w:r>
        <w:t>informationsbrev nummer 3</w:t>
      </w:r>
      <w:bookmarkEnd w:id="0"/>
    </w:p>
    <w:p w14:paraId="21C9E929" w14:textId="4A0B4021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>
        <w:t>27</w:t>
      </w:r>
      <w:r>
        <w:t xml:space="preserve"> </w:t>
      </w:r>
      <w:r>
        <w:t>april</w:t>
      </w:r>
      <w:r>
        <w:t xml:space="preserve"> behandlades bl a följande ärenden.</w:t>
      </w:r>
    </w:p>
    <w:p w14:paraId="05C043E5" w14:textId="2F4933C3" w:rsidR="002A6A4C" w:rsidRPr="00FB5992" w:rsidRDefault="002A6A4C" w:rsidP="005F2E44">
      <w:pPr>
        <w:pStyle w:val="Brdtext"/>
        <w:rPr>
          <w:b/>
          <w:bCs/>
          <w:sz w:val="32"/>
          <w:szCs w:val="32"/>
        </w:rPr>
      </w:pPr>
      <w:r w:rsidRPr="00FB5992">
        <w:rPr>
          <w:b/>
          <w:bCs/>
          <w:sz w:val="32"/>
          <w:szCs w:val="32"/>
        </w:rPr>
        <w:t>Container</w:t>
      </w:r>
    </w:p>
    <w:p w14:paraId="26538560" w14:textId="16B96A76" w:rsidR="002A6A4C" w:rsidRDefault="002A6A4C" w:rsidP="005F2E44">
      <w:pPr>
        <w:pStyle w:val="Brdtext"/>
      </w:pPr>
      <w:r w:rsidRPr="00AF3404">
        <w:t xml:space="preserve">Den </w:t>
      </w:r>
      <w:r w:rsidR="00447D98" w:rsidRPr="00AF3404">
        <w:t>7–8</w:t>
      </w:r>
      <w:r w:rsidR="00AF3404" w:rsidRPr="00AF3404">
        <w:t xml:space="preserve"> maj mellan</w:t>
      </w:r>
      <w:r w:rsidRPr="00AF3404">
        <w:t xml:space="preserve"> kl</w:t>
      </w:r>
      <w:r w:rsidR="00EA68E3">
        <w:t>.</w:t>
      </w:r>
      <w:r w:rsidRPr="00AF3404">
        <w:t xml:space="preserve"> 10.00 – 14.00 finn</w:t>
      </w:r>
      <w:r w:rsidR="00AF3404" w:rsidRPr="00AF3404">
        <w:t>s</w:t>
      </w:r>
      <w:r w:rsidRPr="00AF3404">
        <w:t xml:space="preserve"> möjlighet att slänga saker som ni inte längre </w:t>
      </w:r>
      <w:r w:rsidR="00AF3404" w:rsidRPr="00AF3404">
        <w:t>behöver.</w:t>
      </w:r>
      <w:r w:rsidRPr="00AF3404">
        <w:t xml:space="preserve"> Containern komm</w:t>
      </w:r>
      <w:r w:rsidR="00AF3404" w:rsidRPr="00AF3404">
        <w:t>e</w:t>
      </w:r>
      <w:r w:rsidRPr="00AF3404">
        <w:t xml:space="preserve">r att stå uppställd </w:t>
      </w:r>
      <w:r w:rsidR="00AF3404" w:rsidRPr="00AF3404">
        <w:t>på spolplattan</w:t>
      </w:r>
      <w:r w:rsidRPr="00AF3404">
        <w:t>.</w:t>
      </w:r>
      <w:r w:rsidR="00AF3404">
        <w:br/>
        <w:t xml:space="preserve">Detta medför tyvärr att spolplattan inte kan användas mellan fredag 6 maj – måndag 9 maj. </w:t>
      </w:r>
    </w:p>
    <w:p w14:paraId="309A7A11" w14:textId="37811D72" w:rsidR="00AF3404" w:rsidRPr="00AF3404" w:rsidRDefault="00FB732E" w:rsidP="005F2E44">
      <w:pPr>
        <w:pStyle w:val="Brdtext"/>
      </w:pPr>
      <w:r w:rsidRPr="00FB732E">
        <w:t>Du få</w:t>
      </w:r>
      <w:r>
        <w:t>r</w:t>
      </w:r>
      <w:r w:rsidRPr="00FB732E">
        <w:t> slänga allt</w:t>
      </w:r>
      <w:r>
        <w:t xml:space="preserve"> utom</w:t>
      </w:r>
      <w:r w:rsidRPr="00FB732E">
        <w:t xml:space="preserve"> </w:t>
      </w:r>
      <w:r>
        <w:t xml:space="preserve">det som hör hemma på våra återvinningsstationer samt </w:t>
      </w:r>
      <w:r w:rsidRPr="00FB732E">
        <w:t xml:space="preserve">farligt avfall, elektronik, flytande avfall, hushållsavfall och </w:t>
      </w:r>
      <w:r w:rsidR="003808FA" w:rsidRPr="00FB732E">
        <w:t>matavfall</w:t>
      </w:r>
      <w:r w:rsidR="003808FA">
        <w:t>.</w:t>
      </w:r>
    </w:p>
    <w:p w14:paraId="6958B4A5" w14:textId="49FE483E" w:rsidR="00EA68E3" w:rsidRDefault="00EA68E3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Träffa våra fastighetsskötare</w:t>
      </w:r>
    </w:p>
    <w:p w14:paraId="3B263D61" w14:textId="403DC5FE" w:rsidR="00EA68E3" w:rsidRPr="00EA68E3" w:rsidRDefault="00EA68E3" w:rsidP="005F2E44">
      <w:pPr>
        <w:pStyle w:val="Brdtext"/>
        <w:rPr>
          <w:szCs w:val="24"/>
        </w:rPr>
      </w:pPr>
      <w:r>
        <w:rPr>
          <w:szCs w:val="24"/>
        </w:rPr>
        <w:t>Vill ni komma i kontakt med våra fastighetsskötare? Behöver ni färg till balkongen eller olja till staket?</w:t>
      </w:r>
      <w:r w:rsidR="00A64A99">
        <w:rPr>
          <w:szCs w:val="24"/>
        </w:rPr>
        <w:t xml:space="preserve"> </w:t>
      </w:r>
      <w:r>
        <w:rPr>
          <w:szCs w:val="24"/>
        </w:rPr>
        <w:br/>
        <w:t>Nu har ni möjlighet att träffa våra fastighetsskötare på expeditionen Lillekärr Norra 82 på onsdagar mellan kl</w:t>
      </w:r>
      <w:r w:rsidR="009C58C3">
        <w:rPr>
          <w:szCs w:val="24"/>
        </w:rPr>
        <w:t>.</w:t>
      </w:r>
      <w:r>
        <w:rPr>
          <w:szCs w:val="24"/>
        </w:rPr>
        <w:t xml:space="preserve"> 9</w:t>
      </w:r>
      <w:r w:rsidR="009C58C3">
        <w:rPr>
          <w:szCs w:val="24"/>
        </w:rPr>
        <w:t>.</w:t>
      </w:r>
      <w:r>
        <w:rPr>
          <w:szCs w:val="24"/>
        </w:rPr>
        <w:t>30 – 10</w:t>
      </w:r>
      <w:r w:rsidR="009C58C3">
        <w:rPr>
          <w:szCs w:val="24"/>
        </w:rPr>
        <w:t>.</w:t>
      </w:r>
      <w:r>
        <w:rPr>
          <w:szCs w:val="24"/>
        </w:rPr>
        <w:t>00</w:t>
      </w:r>
    </w:p>
    <w:p w14:paraId="28AD95F5" w14:textId="0B170738" w:rsidR="002A6A4C" w:rsidRPr="00FB5992" w:rsidRDefault="002A6A4C" w:rsidP="005F2E44">
      <w:pPr>
        <w:pStyle w:val="Brdtext"/>
        <w:rPr>
          <w:b/>
          <w:bCs/>
          <w:sz w:val="32"/>
          <w:szCs w:val="32"/>
        </w:rPr>
      </w:pPr>
      <w:r w:rsidRPr="00FB5992">
        <w:rPr>
          <w:b/>
          <w:bCs/>
          <w:sz w:val="32"/>
          <w:szCs w:val="32"/>
        </w:rPr>
        <w:t>Försäljning av maskinpark</w:t>
      </w:r>
    </w:p>
    <w:p w14:paraId="16989962" w14:textId="14843156" w:rsidR="002A6A4C" w:rsidRDefault="002A6A4C" w:rsidP="005F2E44">
      <w:pPr>
        <w:pStyle w:val="Brdtext"/>
      </w:pPr>
      <w:r>
        <w:t xml:space="preserve">Eftersom </w:t>
      </w:r>
      <w:r w:rsidR="00AF3404">
        <w:t xml:space="preserve">föreningen inte längre har egen personal </w:t>
      </w:r>
      <w:r>
        <w:t xml:space="preserve">så har styrelsen </w:t>
      </w:r>
      <w:r w:rsidR="00AF3404">
        <w:t>beslutat</w:t>
      </w:r>
      <w:r>
        <w:t xml:space="preserve"> att avyttra </w:t>
      </w:r>
      <w:r w:rsidR="00447D98">
        <w:t>vår maskinpark som inte längre används.</w:t>
      </w:r>
      <w:r w:rsidR="00BB5877">
        <w:t xml:space="preserve"> </w:t>
      </w:r>
    </w:p>
    <w:p w14:paraId="27909630" w14:textId="7E3C675B" w:rsidR="002A6A4C" w:rsidRPr="00FB5992" w:rsidRDefault="002A6A4C" w:rsidP="005F2E44">
      <w:pPr>
        <w:pStyle w:val="Brdtext"/>
        <w:rPr>
          <w:b/>
          <w:bCs/>
          <w:sz w:val="32"/>
          <w:szCs w:val="32"/>
        </w:rPr>
      </w:pPr>
      <w:r w:rsidRPr="00FB5992">
        <w:rPr>
          <w:b/>
          <w:bCs/>
          <w:sz w:val="32"/>
          <w:szCs w:val="32"/>
        </w:rPr>
        <w:t xml:space="preserve">Störningar </w:t>
      </w:r>
    </w:p>
    <w:p w14:paraId="6E560784" w14:textId="720CD4C1" w:rsidR="002A6A4C" w:rsidRDefault="002A6A4C" w:rsidP="005F2E44">
      <w:pPr>
        <w:pStyle w:val="Brdtext"/>
      </w:pPr>
      <w:r>
        <w:t>Antalet anmälningar som störningar från grannar fortsätter att öka. Från styrelsens sida vill vi be alla att iaktta hänsyn till era gra</w:t>
      </w:r>
      <w:r w:rsidR="00BB5877">
        <w:t>n</w:t>
      </w:r>
      <w:r>
        <w:t xml:space="preserve">nar och omkringboende. Tänk på att ditt </w:t>
      </w:r>
      <w:r w:rsidR="00BB5877">
        <w:t>golv är</w:t>
      </w:r>
      <w:r>
        <w:t xml:space="preserve"> </w:t>
      </w:r>
      <w:r w:rsidR="00BB5877">
        <w:t xml:space="preserve">din </w:t>
      </w:r>
      <w:r>
        <w:t>grannes tak</w:t>
      </w:r>
      <w:r w:rsidR="00BB5877">
        <w:t>!</w:t>
      </w:r>
    </w:p>
    <w:p w14:paraId="7A4E42B4" w14:textId="6117DA96" w:rsidR="002A6A4C" w:rsidRPr="00FB5992" w:rsidRDefault="002A6A4C" w:rsidP="005F2E44">
      <w:pPr>
        <w:pStyle w:val="Brdtext"/>
        <w:rPr>
          <w:b/>
          <w:bCs/>
          <w:sz w:val="32"/>
          <w:szCs w:val="32"/>
        </w:rPr>
      </w:pPr>
      <w:r w:rsidRPr="00FB5992">
        <w:rPr>
          <w:b/>
          <w:bCs/>
          <w:sz w:val="32"/>
          <w:szCs w:val="32"/>
        </w:rPr>
        <w:t xml:space="preserve">Grillning </w:t>
      </w:r>
    </w:p>
    <w:p w14:paraId="3B94991D" w14:textId="714AE3F3" w:rsidR="002A6A4C" w:rsidRDefault="002A6A4C" w:rsidP="005F2E44">
      <w:pPr>
        <w:pStyle w:val="Brdtext"/>
      </w:pPr>
      <w:r>
        <w:t>Nu står v</w:t>
      </w:r>
      <w:r w:rsidR="00FB5992">
        <w:t>å</w:t>
      </w:r>
      <w:r>
        <w:t xml:space="preserve">r och sommar för dörren. Det innebär att vi kommer att vistas utomhus betydligt mera. När det gäller grillning </w:t>
      </w:r>
      <w:r w:rsidR="00BB5877">
        <w:t>p</w:t>
      </w:r>
      <w:r>
        <w:t>å balkongen så får detta ske endast med el-grill.</w:t>
      </w:r>
    </w:p>
    <w:p w14:paraId="06D8291A" w14:textId="2D092074" w:rsidR="002A6A4C" w:rsidRDefault="002A6A4C" w:rsidP="005F2E44">
      <w:pPr>
        <w:pStyle w:val="Brdtext"/>
      </w:pPr>
      <w:r>
        <w:t>Kol och gasolgrill får användas på behörigt avstånd från bostadshusen.</w:t>
      </w:r>
    </w:p>
    <w:p w14:paraId="308059A5" w14:textId="6F99C873" w:rsidR="00EA68E3" w:rsidRPr="002E76F6" w:rsidRDefault="00B35B13" w:rsidP="005F2E44">
      <w:pPr>
        <w:pStyle w:val="Brdtext"/>
      </w:pPr>
      <w:r>
        <w:br/>
      </w:r>
      <w:r w:rsidR="00F56D1C">
        <w:t>Vänliga hälsningar</w:t>
      </w:r>
      <w:r>
        <w:tab/>
      </w:r>
      <w:r>
        <w:tab/>
      </w:r>
      <w:r>
        <w:tab/>
      </w:r>
      <w:r>
        <w:tab/>
      </w:r>
      <w:r w:rsidR="00A64A99">
        <w:br/>
        <w:t xml:space="preserve">Styrelsen </w:t>
      </w:r>
      <w:r>
        <w:t xml:space="preserve">             </w:t>
      </w:r>
      <w:r>
        <w:tab/>
      </w:r>
      <w:r>
        <w:tab/>
      </w:r>
      <w:r>
        <w:tab/>
      </w:r>
    </w:p>
    <w:sectPr w:rsidR="00EA68E3" w:rsidRPr="002E76F6" w:rsidSect="0048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CE32" w14:textId="77777777" w:rsidR="006675BC" w:rsidRDefault="006675BC" w:rsidP="00216B9D">
      <w:r>
        <w:separator/>
      </w:r>
    </w:p>
  </w:endnote>
  <w:endnote w:type="continuationSeparator" w:id="0">
    <w:p w14:paraId="2989825B" w14:textId="77777777" w:rsidR="006675BC" w:rsidRDefault="006675B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906B" w14:textId="77777777" w:rsidR="00B15AC8" w:rsidRDefault="00B15A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DF38" w14:textId="77777777" w:rsidR="00B15AC8" w:rsidRDefault="00B15A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392" w14:textId="77777777" w:rsidR="00B15AC8" w:rsidRDefault="00B15A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6D36" w14:textId="77777777" w:rsidR="006675BC" w:rsidRDefault="006675BC" w:rsidP="00216B9D">
      <w:r>
        <w:separator/>
      </w:r>
    </w:p>
  </w:footnote>
  <w:footnote w:type="continuationSeparator" w:id="0">
    <w:p w14:paraId="77D656D0" w14:textId="77777777" w:rsidR="006675BC" w:rsidRDefault="006675B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1AD1" w14:textId="77777777" w:rsidR="00B15AC8" w:rsidRDefault="00B15A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77777777" w:rsidR="003F2C4E" w:rsidRPr="006B1AAF" w:rsidRDefault="007E7B55" w:rsidP="00202C14">
          <w:pPr>
            <w:pStyle w:val="Sidfot1"/>
          </w:pPr>
          <w:r>
            <w:t>2022-05-02</w:t>
          </w: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A6A4C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33638"/>
    <w:rsid w:val="00546582"/>
    <w:rsid w:val="00546EC6"/>
    <w:rsid w:val="00562B84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675BC"/>
    <w:rsid w:val="00674805"/>
    <w:rsid w:val="006831F8"/>
    <w:rsid w:val="00696159"/>
    <w:rsid w:val="006B123E"/>
    <w:rsid w:val="006B1AAF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7E7B55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58C3"/>
    <w:rsid w:val="009C6BCF"/>
    <w:rsid w:val="009D3911"/>
    <w:rsid w:val="00A04773"/>
    <w:rsid w:val="00A22F25"/>
    <w:rsid w:val="00A23FC6"/>
    <w:rsid w:val="00A471D5"/>
    <w:rsid w:val="00A61C93"/>
    <w:rsid w:val="00A64A99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AF3404"/>
    <w:rsid w:val="00B14C92"/>
    <w:rsid w:val="00B15AC8"/>
    <w:rsid w:val="00B212C3"/>
    <w:rsid w:val="00B25F9A"/>
    <w:rsid w:val="00B26A8B"/>
    <w:rsid w:val="00B35B13"/>
    <w:rsid w:val="00B4414F"/>
    <w:rsid w:val="00B62968"/>
    <w:rsid w:val="00B7270B"/>
    <w:rsid w:val="00B84307"/>
    <w:rsid w:val="00B97646"/>
    <w:rsid w:val="00BA23FA"/>
    <w:rsid w:val="00BA4909"/>
    <w:rsid w:val="00BA5D8C"/>
    <w:rsid w:val="00BB5877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677E4"/>
    <w:rsid w:val="00C91CB8"/>
    <w:rsid w:val="00C91DAE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A68E3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56D1C"/>
    <w:rsid w:val="00F630CA"/>
    <w:rsid w:val="00F63E0C"/>
    <w:rsid w:val="00F73D49"/>
    <w:rsid w:val="00F75F7A"/>
    <w:rsid w:val="00F83AE9"/>
    <w:rsid w:val="00F84B1A"/>
    <w:rsid w:val="00F9543B"/>
    <w:rsid w:val="00FB5992"/>
    <w:rsid w:val="00FB732E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7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4</cp:revision>
  <cp:lastPrinted>2022-05-02T17:34:00Z</cp:lastPrinted>
  <dcterms:created xsi:type="dcterms:W3CDTF">2022-05-02T17:37:00Z</dcterms:created>
  <dcterms:modified xsi:type="dcterms:W3CDTF">2022-05-02T17:44:00Z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